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037435" w:rsidRPr="00DB392A" w:rsidTr="00835C6D">
        <w:trPr>
          <w:trHeight w:val="1428"/>
        </w:trPr>
        <w:tc>
          <w:tcPr>
            <w:tcW w:w="4462" w:type="dxa"/>
          </w:tcPr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037435" w:rsidRPr="00B32266" w:rsidRDefault="00037435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037435" w:rsidRPr="00B32266" w:rsidRDefault="00037435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037435" w:rsidRPr="00B32266" w:rsidRDefault="00037435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037435" w:rsidRDefault="0003743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гариф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м ф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н министрлыгы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Pr="00B32266">
              <w:rPr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037435" w:rsidRPr="00B32266" w:rsidRDefault="0003743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037435" w:rsidRPr="00DB392A" w:rsidTr="00835C6D">
        <w:trPr>
          <w:trHeight w:val="154"/>
        </w:trPr>
        <w:tc>
          <w:tcPr>
            <w:tcW w:w="4462" w:type="dxa"/>
            <w:hideMark/>
          </w:tcPr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</w:p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037435" w:rsidRPr="00B32266" w:rsidRDefault="00037435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037435" w:rsidRPr="00B32266" w:rsidRDefault="00037435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037435" w:rsidRDefault="00037435" w:rsidP="00037435">
      <w:pPr>
        <w:pStyle w:val="a3"/>
        <w:spacing w:before="6"/>
        <w:rPr>
          <w:sz w:val="15"/>
        </w:rPr>
      </w:pPr>
    </w:p>
    <w:p w:rsidR="00037435" w:rsidRDefault="00037435" w:rsidP="00037435">
      <w:pPr>
        <w:pStyle w:val="a3"/>
        <w:spacing w:before="8"/>
        <w:rPr>
          <w:sz w:val="14"/>
        </w:rPr>
      </w:pPr>
    </w:p>
    <w:p w:rsidR="00037435" w:rsidRDefault="00037435" w:rsidP="0003743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37435" w:rsidRDefault="00037435" w:rsidP="0003743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37435" w:rsidRDefault="00037435" w:rsidP="00037435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DA3783" w:rsidRDefault="00052BA6">
      <w:pPr>
        <w:pStyle w:val="Heading1"/>
        <w:spacing w:before="18" w:line="818" w:lineRule="exact"/>
        <w:ind w:left="2189" w:right="230" w:firstLine="5480"/>
      </w:pPr>
      <w:r>
        <w:t>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DA3783" w:rsidRDefault="00052BA6">
      <w:pPr>
        <w:spacing w:before="161"/>
        <w:ind w:left="1449" w:right="75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DA3783" w:rsidRDefault="00052BA6">
      <w:pPr>
        <w:pStyle w:val="Heading1"/>
        <w:spacing w:before="1"/>
        <w:ind w:right="751"/>
        <w:jc w:val="center"/>
      </w:pPr>
      <w:r>
        <w:t>«Русский</w:t>
      </w:r>
      <w:r>
        <w:rPr>
          <w:spacing w:val="-12"/>
        </w:rPr>
        <w:t xml:space="preserve"> </w:t>
      </w:r>
      <w:r>
        <w:t>язык»</w:t>
      </w:r>
    </w:p>
    <w:p w:rsidR="00DA3783" w:rsidRDefault="00DA3783">
      <w:pPr>
        <w:pStyle w:val="a3"/>
        <w:spacing w:before="11"/>
        <w:rPr>
          <w:b/>
          <w:sz w:val="23"/>
        </w:rPr>
      </w:pPr>
    </w:p>
    <w:p w:rsidR="00DA3783" w:rsidRDefault="00052BA6">
      <w:pPr>
        <w:pStyle w:val="a4"/>
        <w:numPr>
          <w:ilvl w:val="0"/>
          <w:numId w:val="1"/>
        </w:numPr>
        <w:tabs>
          <w:tab w:val="left" w:pos="1338"/>
        </w:tabs>
        <w:ind w:right="93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DA3783" w:rsidRDefault="00DA3783">
      <w:pPr>
        <w:pStyle w:val="a3"/>
        <w:rPr>
          <w:b/>
          <w:sz w:val="20"/>
        </w:rPr>
      </w:pPr>
    </w:p>
    <w:p w:rsidR="00DA3783" w:rsidRDefault="00DA3783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DA3783">
        <w:trPr>
          <w:trHeight w:val="43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языка;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лингвистике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208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значения; лексику, отражающую традиционные российские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в художественных текстах и публицистике;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 словарей (толковых, этимологических и других);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235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2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Федерального закона от 1 июня 2005 г. № 53-ФЗ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 Федерации», Закона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1807-1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жаргон,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и его роль в обществе; использовать эти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 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rPr>
          <w:sz w:val="24"/>
        </w:rPr>
        <w:sectPr w:rsidR="00DA3783" w:rsidSect="00037435">
          <w:type w:val="continuous"/>
          <w:pgSz w:w="11920" w:h="16850"/>
          <w:pgMar w:top="568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DA3783">
        <w:trPr>
          <w:trHeight w:val="979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Иметь представление о русском языке как системе,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2023"/>
                <w:tab w:val="left" w:pos="3691"/>
                <w:tab w:val="left" w:pos="5813"/>
                <w:tab w:val="left" w:pos="6159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  <w:t>нормативный,</w:t>
            </w:r>
            <w:r>
              <w:rPr>
                <w:sz w:val="24"/>
              </w:rPr>
              <w:tab/>
              <w:t>коммуникативный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4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целесообразности, уместности, точности, ясности,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4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соблюдения 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8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7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паронимов; словарь иностранных слов, фразеологический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left="139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DA3783" w:rsidRDefault="00052BA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43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A3783" w:rsidRDefault="007C0EDE">
      <w:pPr>
        <w:rPr>
          <w:sz w:val="2"/>
          <w:szCs w:val="2"/>
        </w:rPr>
      </w:pPr>
      <w:r w:rsidRPr="007C0EDE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A3783" w:rsidRDefault="00DA3783">
      <w:pPr>
        <w:rPr>
          <w:sz w:val="2"/>
          <w:szCs w:val="2"/>
        </w:rPr>
        <w:sectPr w:rsidR="00DA3783">
          <w:footerReference w:type="default" r:id="rId8"/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сложносокращенных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(аббревиатур).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42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ind w:right="8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8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42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25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и оценивать высказывания с точки зрения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(в том числе собственный)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7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53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речевой ситуацией (объем устных 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7–8 реплик).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образовательные 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ресурсы для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180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виды аудирования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инфографику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250 до 300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официального/неофициального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адресанта/адресата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rPr>
          <w:sz w:val="24"/>
        </w:rPr>
        <w:sectPr w:rsidR="00DA3783">
          <w:footerReference w:type="default" r:id="rId9"/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DA3783">
        <w:trPr>
          <w:trHeight w:val="979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интернет-коммуникации.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Соблюдать в устной речи и на письме нормы современного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 w:line="235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логико-смысловые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180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виды аудирования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инфографику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250 до 300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отзыв, рецензия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2052"/>
                <w:tab w:val="left" w:pos="2981"/>
                <w:tab w:val="left" w:pos="4308"/>
                <w:tab w:val="left" w:pos="5842"/>
              </w:tabs>
              <w:spacing w:before="54"/>
              <w:ind w:right="7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  <w:t>текст:</w:t>
            </w:r>
            <w:r>
              <w:rPr>
                <w:sz w:val="24"/>
              </w:rPr>
              <w:tab/>
              <w:t>устранять</w:t>
            </w:r>
            <w:r>
              <w:rPr>
                <w:sz w:val="24"/>
              </w:rPr>
              <w:tab/>
              <w:t>логические,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DA3783" w:rsidRDefault="00052BA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Понимать, оценивать и комментировать уместность (неуместность)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просторечной лексики, жаргонизмов;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(неоправданность)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 и других.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1497"/>
                <w:tab w:val="left" w:pos="4961"/>
                <w:tab w:val="left" w:pos="6065"/>
              </w:tabs>
              <w:spacing w:line="242" w:lineRule="auto"/>
              <w:ind w:right="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изобразительно-выразительные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A3783" w:rsidRDefault="00DA3783">
      <w:pPr>
        <w:rPr>
          <w:sz w:val="24"/>
        </w:rPr>
        <w:sectPr w:rsidR="00DA3783"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предложно-падежной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</w:pP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с точки зрения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стилистике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8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25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разновидностей языка (разговорная речь, научный,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pStyle w:val="a3"/>
        <w:rPr>
          <w:b/>
          <w:sz w:val="20"/>
        </w:rPr>
      </w:pPr>
    </w:p>
    <w:p w:rsidR="00DA3783" w:rsidRDefault="00DA3783">
      <w:pPr>
        <w:pStyle w:val="a3"/>
        <w:rPr>
          <w:b/>
          <w:sz w:val="16"/>
        </w:rPr>
      </w:pPr>
    </w:p>
    <w:p w:rsidR="00DA3783" w:rsidRDefault="00052BA6">
      <w:pPr>
        <w:pStyle w:val="Heading1"/>
        <w:numPr>
          <w:ilvl w:val="0"/>
          <w:numId w:val="1"/>
        </w:numPr>
        <w:tabs>
          <w:tab w:val="left" w:pos="1244"/>
        </w:tabs>
        <w:spacing w:before="100"/>
        <w:ind w:left="1243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DA3783" w:rsidRDefault="00DA3783">
      <w:pPr>
        <w:pStyle w:val="a3"/>
        <w:spacing w:before="5"/>
        <w:rPr>
          <w:b/>
          <w:sz w:val="21"/>
        </w:rPr>
      </w:pPr>
    </w:p>
    <w:p w:rsidR="00DA3783" w:rsidRDefault="00052BA6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3" w:right="24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DA3783" w:rsidRDefault="00052BA6">
      <w:pPr>
        <w:pStyle w:val="a3"/>
        <w:spacing w:before="200" w:line="276" w:lineRule="auto"/>
        <w:ind w:left="953" w:right="245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</w:t>
      </w:r>
      <w:r>
        <w:rPr>
          <w:spacing w:val="2"/>
        </w:rPr>
        <w:t xml:space="preserve"> </w:t>
      </w:r>
      <w:r>
        <w:t>школы.</w:t>
      </w:r>
    </w:p>
    <w:p w:rsidR="00DA3783" w:rsidRDefault="00DA3783">
      <w:pPr>
        <w:spacing w:line="276" w:lineRule="auto"/>
        <w:jc w:val="both"/>
        <w:sectPr w:rsidR="00DA3783">
          <w:pgSz w:w="11920" w:h="16850"/>
          <w:pgMar w:top="1120" w:right="600" w:bottom="420" w:left="180" w:header="0" w:footer="233" w:gutter="0"/>
          <w:cols w:space="720"/>
        </w:sectPr>
      </w:pPr>
    </w:p>
    <w:p w:rsidR="00DA3783" w:rsidRDefault="00052BA6">
      <w:pPr>
        <w:pStyle w:val="Heading1"/>
        <w:numPr>
          <w:ilvl w:val="0"/>
          <w:numId w:val="1"/>
        </w:numPr>
        <w:tabs>
          <w:tab w:val="left" w:pos="1242"/>
        </w:tabs>
        <w:spacing w:before="71"/>
        <w:ind w:left="1241" w:hanging="292"/>
      </w:pPr>
      <w:r>
        <w:lastRenderedPageBreak/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мероприятий</w:t>
      </w:r>
    </w:p>
    <w:p w:rsidR="00DA3783" w:rsidRDefault="00DA3783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8"/>
        <w:gridCol w:w="2660"/>
        <w:gridCol w:w="2405"/>
      </w:tblGrid>
      <w:tr w:rsidR="00DA3783">
        <w:trPr>
          <w:trHeight w:val="722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 w:line="252" w:lineRule="auto"/>
              <w:ind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 w:line="254" w:lineRule="auto"/>
              <w:ind w:right="23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 w:line="252" w:lineRule="auto"/>
              <w:ind w:right="40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Тест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2" w:line="252" w:lineRule="auto"/>
              <w:ind w:left="76" w:right="31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7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2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2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</w:t>
            </w:r>
            <w:r>
              <w:rPr>
                <w:rFonts w:ascii="Georgia" w:hAnsi="Georgia"/>
                <w:spacing w:val="4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10-е</w:t>
            </w:r>
          </w:p>
        </w:tc>
      </w:tr>
      <w:tr w:rsidR="00DA3783">
        <w:trPr>
          <w:trHeight w:val="722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Итоговое</w:t>
            </w:r>
          </w:p>
          <w:p w:rsidR="00DA3783" w:rsidRDefault="00052BA6">
            <w:pPr>
              <w:pStyle w:val="TableParagraph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тестирование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 w:line="249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11-е</w:t>
            </w:r>
          </w:p>
        </w:tc>
      </w:tr>
    </w:tbl>
    <w:p w:rsidR="00DA3783" w:rsidRDefault="00DA3783">
      <w:pPr>
        <w:rPr>
          <w:rFonts w:ascii="Georgia" w:hAnsi="Georgia"/>
          <w:sz w:val="24"/>
        </w:rPr>
        <w:sectPr w:rsidR="00DA3783">
          <w:pgSz w:w="11920" w:h="16850"/>
          <w:pgMar w:top="1040" w:right="600" w:bottom="580" w:left="180" w:header="0" w:footer="233" w:gutter="0"/>
          <w:cols w:space="720"/>
        </w:sectPr>
      </w:pPr>
    </w:p>
    <w:p w:rsidR="00DA3783" w:rsidRDefault="00DA3783">
      <w:pPr>
        <w:pStyle w:val="a3"/>
        <w:spacing w:before="6"/>
        <w:rPr>
          <w:b/>
          <w:sz w:val="17"/>
        </w:rPr>
      </w:pPr>
    </w:p>
    <w:sectPr w:rsidR="00DA3783" w:rsidSect="00DA3783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336" w:rsidRDefault="00D00336" w:rsidP="00DA3783">
      <w:r>
        <w:separator/>
      </w:r>
    </w:p>
  </w:endnote>
  <w:endnote w:type="continuationSeparator" w:id="1">
    <w:p w:rsidR="00D00336" w:rsidRDefault="00D00336" w:rsidP="00DA3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783" w:rsidRDefault="007C0EDE">
    <w:pPr>
      <w:pStyle w:val="a3"/>
      <w:spacing w:line="14" w:lineRule="auto"/>
      <w:rPr>
        <w:sz w:val="20"/>
      </w:rPr>
    </w:pPr>
    <w:r w:rsidRPr="007C0E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048128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783" w:rsidRDefault="007C0EDE">
    <w:pPr>
      <w:pStyle w:val="a3"/>
      <w:spacing w:line="14" w:lineRule="auto"/>
      <w:rPr>
        <w:sz w:val="20"/>
      </w:rPr>
    </w:pPr>
    <w:r w:rsidRPr="007C0EDE">
      <w:pict>
        <v:line id="_x0000_s2051" style="position:absolute;z-index:-16047616;mso-position-horizontal-relative:page;mso-position-vertical-relative:page" from="0,808.9pt" to="595.3pt,808.9pt" strokeweight=".8pt">
          <w10:wrap anchorx="page" anchory="page"/>
        </v:line>
      </w:pict>
    </w:r>
    <w:r w:rsidRPr="007C0E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047104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783" w:rsidRDefault="007C0EDE">
    <w:pPr>
      <w:pStyle w:val="a3"/>
      <w:spacing w:line="14" w:lineRule="auto"/>
      <w:rPr>
        <w:sz w:val="20"/>
      </w:rPr>
    </w:pPr>
    <w:r w:rsidRPr="007C0E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046592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336" w:rsidRDefault="00D00336" w:rsidP="00DA3783">
      <w:r>
        <w:separator/>
      </w:r>
    </w:p>
  </w:footnote>
  <w:footnote w:type="continuationSeparator" w:id="1">
    <w:p w:rsidR="00D00336" w:rsidRDefault="00D00336" w:rsidP="00DA37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D7CA9"/>
    <w:multiLevelType w:val="hybridMultilevel"/>
    <w:tmpl w:val="7B4C7526"/>
    <w:lvl w:ilvl="0" w:tplc="B3A2CE66">
      <w:start w:val="1"/>
      <w:numFmt w:val="decimal"/>
      <w:lvlText w:val="%1."/>
      <w:lvlJc w:val="left"/>
      <w:pPr>
        <w:ind w:left="953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B92C786">
      <w:numFmt w:val="bullet"/>
      <w:lvlText w:val="•"/>
      <w:lvlJc w:val="left"/>
      <w:pPr>
        <w:ind w:left="1977" w:hanging="384"/>
      </w:pPr>
      <w:rPr>
        <w:rFonts w:hint="default"/>
        <w:lang w:val="ru-RU" w:eastAsia="en-US" w:bidi="ar-SA"/>
      </w:rPr>
    </w:lvl>
    <w:lvl w:ilvl="2" w:tplc="DAEC3AE4">
      <w:numFmt w:val="bullet"/>
      <w:lvlText w:val="•"/>
      <w:lvlJc w:val="left"/>
      <w:pPr>
        <w:ind w:left="2994" w:hanging="384"/>
      </w:pPr>
      <w:rPr>
        <w:rFonts w:hint="default"/>
        <w:lang w:val="ru-RU" w:eastAsia="en-US" w:bidi="ar-SA"/>
      </w:rPr>
    </w:lvl>
    <w:lvl w:ilvl="3" w:tplc="9CD29A4A">
      <w:numFmt w:val="bullet"/>
      <w:lvlText w:val="•"/>
      <w:lvlJc w:val="left"/>
      <w:pPr>
        <w:ind w:left="4011" w:hanging="384"/>
      </w:pPr>
      <w:rPr>
        <w:rFonts w:hint="default"/>
        <w:lang w:val="ru-RU" w:eastAsia="en-US" w:bidi="ar-SA"/>
      </w:rPr>
    </w:lvl>
    <w:lvl w:ilvl="4" w:tplc="6FF8D742">
      <w:numFmt w:val="bullet"/>
      <w:lvlText w:val="•"/>
      <w:lvlJc w:val="left"/>
      <w:pPr>
        <w:ind w:left="5028" w:hanging="384"/>
      </w:pPr>
      <w:rPr>
        <w:rFonts w:hint="default"/>
        <w:lang w:val="ru-RU" w:eastAsia="en-US" w:bidi="ar-SA"/>
      </w:rPr>
    </w:lvl>
    <w:lvl w:ilvl="5" w:tplc="C0003C8C">
      <w:numFmt w:val="bullet"/>
      <w:lvlText w:val="•"/>
      <w:lvlJc w:val="left"/>
      <w:pPr>
        <w:ind w:left="6045" w:hanging="384"/>
      </w:pPr>
      <w:rPr>
        <w:rFonts w:hint="default"/>
        <w:lang w:val="ru-RU" w:eastAsia="en-US" w:bidi="ar-SA"/>
      </w:rPr>
    </w:lvl>
    <w:lvl w:ilvl="6" w:tplc="53A0864A">
      <w:numFmt w:val="bullet"/>
      <w:lvlText w:val="•"/>
      <w:lvlJc w:val="left"/>
      <w:pPr>
        <w:ind w:left="7062" w:hanging="384"/>
      </w:pPr>
      <w:rPr>
        <w:rFonts w:hint="default"/>
        <w:lang w:val="ru-RU" w:eastAsia="en-US" w:bidi="ar-SA"/>
      </w:rPr>
    </w:lvl>
    <w:lvl w:ilvl="7" w:tplc="44DE5954">
      <w:numFmt w:val="bullet"/>
      <w:lvlText w:val="•"/>
      <w:lvlJc w:val="left"/>
      <w:pPr>
        <w:ind w:left="8079" w:hanging="384"/>
      </w:pPr>
      <w:rPr>
        <w:rFonts w:hint="default"/>
        <w:lang w:val="ru-RU" w:eastAsia="en-US" w:bidi="ar-SA"/>
      </w:rPr>
    </w:lvl>
    <w:lvl w:ilvl="8" w:tplc="4B38132C">
      <w:numFmt w:val="bullet"/>
      <w:lvlText w:val="•"/>
      <w:lvlJc w:val="left"/>
      <w:pPr>
        <w:ind w:left="9096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A3783"/>
    <w:rsid w:val="00037435"/>
    <w:rsid w:val="00052BA6"/>
    <w:rsid w:val="007C0EDE"/>
    <w:rsid w:val="00A271EB"/>
    <w:rsid w:val="00D00336"/>
    <w:rsid w:val="00DA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7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783"/>
    <w:rPr>
      <w:rFonts w:ascii="Georgia" w:eastAsia="Georgia" w:hAnsi="Georgia" w:cs="Georg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A3783"/>
    <w:pPr>
      <w:ind w:left="1449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3783"/>
    <w:pPr>
      <w:ind w:left="953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DA3783"/>
    <w:pPr>
      <w:spacing w:before="56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A27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1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1813</Words>
  <Characters>10336</Characters>
  <Application>Microsoft Office Word</Application>
  <DocSecurity>0</DocSecurity>
  <Lines>86</Lines>
  <Paragraphs>24</Paragraphs>
  <ScaleCrop>false</ScaleCrop>
  <Company/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1</cp:lastModifiedBy>
  <cp:revision>3</cp:revision>
  <dcterms:created xsi:type="dcterms:W3CDTF">2023-10-02T19:16:00Z</dcterms:created>
  <dcterms:modified xsi:type="dcterms:W3CDTF">2023-10-02T20:04:00Z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